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DC" w:rsidRDefault="001F69DC" w:rsidP="001F69DC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127 - 15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Times New Roman"/>
          <w:noProof/>
        </w:rPr>
        <w:drawing>
          <wp:inline distT="0" distB="0" distL="0" distR="0" wp14:anchorId="23E54394" wp14:editId="2D5E56D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DC" w:rsidRDefault="001F69DC" w:rsidP="001F69DC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r>
        <w:rPr>
          <w:sz w:val="24"/>
          <w:szCs w:val="24"/>
        </w:rPr>
        <w:t>Ingunn O. Bjerkelo</w:t>
      </w:r>
    </w:p>
    <w:p w:rsidR="001F69DC" w:rsidRDefault="001F69DC" w:rsidP="001F69DC">
      <w:pPr>
        <w:rPr>
          <w:sz w:val="24"/>
          <w:szCs w:val="24"/>
        </w:rPr>
      </w:pPr>
    </w:p>
    <w:p w:rsidR="001F69DC" w:rsidRPr="004C093A" w:rsidRDefault="001F69DC" w:rsidP="001F69DC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Møtedato:</w:t>
      </w:r>
      <w:r>
        <w:rPr>
          <w:sz w:val="24"/>
          <w:szCs w:val="24"/>
        </w:rPr>
        <w:tab/>
      </w:r>
    </w:p>
    <w:p w:rsidR="001F69DC" w:rsidRDefault="001F69DC" w:rsidP="001F69DC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20.08.2015</w:t>
      </w:r>
    </w:p>
    <w:p w:rsidR="004E0F9A" w:rsidRPr="001F69DC" w:rsidRDefault="004E0F9A"/>
    <w:p w:rsidR="00720FD8" w:rsidRPr="001F69DC" w:rsidRDefault="00D84F34">
      <w:pPr>
        <w:rPr>
          <w:b/>
          <w:u w:val="single"/>
        </w:rPr>
      </w:pPr>
      <w:r w:rsidRPr="001F69DC">
        <w:rPr>
          <w:b/>
          <w:u w:val="single"/>
        </w:rPr>
        <w:t>STATUSRAPPORT, NY HOVEDBRANNSTASJON MED ØYEBLIKKELIG HJELP, LEGEVAKT OG AMBULANSESENTRAL</w:t>
      </w:r>
    </w:p>
    <w:p w:rsidR="00720FD8" w:rsidRPr="001F69DC" w:rsidRDefault="00720FD8">
      <w:pPr>
        <w:rPr>
          <w:b/>
          <w:u w:val="single"/>
        </w:rPr>
      </w:pPr>
    </w:p>
    <w:p w:rsidR="00B107B7" w:rsidRPr="001F69DC" w:rsidRDefault="00B107B7">
      <w:r w:rsidRPr="001F69DC">
        <w:rPr>
          <w:b/>
          <w:u w:val="single"/>
        </w:rPr>
        <w:t>Saken gjelder:</w:t>
      </w:r>
    </w:p>
    <w:p w:rsidR="00D84F34" w:rsidRPr="001F69DC" w:rsidRDefault="00D84F34" w:rsidP="00D84F34">
      <w:pPr>
        <w:rPr>
          <w:color w:val="000000" w:themeColor="text1"/>
        </w:rPr>
      </w:pPr>
      <w:r w:rsidRPr="001F69DC">
        <w:t>I denne saken legges frem status for prosjektet ny hovedbrannstasjon med øyeblikkelig hjelp, legevakt og ambulansesentral vedtatt gjennom økonomiplan og oppdrag gitt av rådmannen.</w:t>
      </w:r>
    </w:p>
    <w:p w:rsidR="00B30221" w:rsidRDefault="00B30221" w:rsidP="00B30221"/>
    <w:p w:rsidR="00720FD8" w:rsidRPr="00720FD8" w:rsidRDefault="00D84F34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Status</w:t>
      </w:r>
      <w:r w:rsidR="00720FD8" w:rsidRPr="00720FD8">
        <w:rPr>
          <w:b/>
          <w:sz w:val="28"/>
          <w:szCs w:val="28"/>
          <w:u w:val="single"/>
        </w:rPr>
        <w:t>:</w:t>
      </w: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Generelt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Prosjekt: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4002501,</w:t>
      </w:r>
      <w:r w:rsidR="001959FF">
        <w:rPr>
          <w:color w:val="000000" w:themeColor="text1"/>
        </w:rPr>
        <w:t xml:space="preserve"> </w:t>
      </w:r>
      <w:r>
        <w:rPr>
          <w:color w:val="000000" w:themeColor="text1"/>
        </w:rPr>
        <w:t>10014,</w:t>
      </w:r>
      <w:r w:rsidR="001959FF">
        <w:rPr>
          <w:color w:val="000000" w:themeColor="text1"/>
        </w:rPr>
        <w:t xml:space="preserve"> </w:t>
      </w:r>
      <w:r>
        <w:rPr>
          <w:color w:val="000000" w:themeColor="text1"/>
        </w:rPr>
        <w:t>10013 og 10016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Prosjektansvarlig: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Ingunn O Bjerkelo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Prosjektleder: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Jon Aarrestad, Epcon AS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Arbeidsomfang: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BRA 12 674 m2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Entrepriseform: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Modifisert totalentreprise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Reguleringsstatus: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44FCA">
        <w:rPr>
          <w:color w:val="000000" w:themeColor="text1"/>
        </w:rPr>
        <w:t>Reg.plan nr. 2014108, sluttbehandlet feb.</w:t>
      </w:r>
      <w:r w:rsidR="00085650">
        <w:rPr>
          <w:color w:val="000000" w:themeColor="text1"/>
        </w:rPr>
        <w:t xml:space="preserve"> 2015</w:t>
      </w:r>
      <w:r>
        <w:rPr>
          <w:color w:val="000000" w:themeColor="text1"/>
        </w:rPr>
        <w:t xml:space="preserve">.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Godkjent budsjett: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520,5 mill kr (K0) </w:t>
      </w:r>
    </w:p>
    <w:p w:rsidR="00D84F34" w:rsidRDefault="00D84F34" w:rsidP="00D84F34">
      <w:pPr>
        <w:spacing w:after="0"/>
        <w:rPr>
          <w:color w:val="000000" w:themeColor="text1"/>
        </w:rPr>
      </w:pP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Plan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IG-søknad graving april 2015 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Tekniske planer april 2015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Utbyggingsavtale april 2015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Markering første spadetak mai 2015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Oppstart gravearbeidene mai 2015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Oppstart utarbeidelse av husleiekontrakter høsten 2015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Anbudskonkurranser inventar, </w:t>
      </w:r>
      <w:r w:rsidR="00AA62F2">
        <w:rPr>
          <w:color w:val="000000" w:themeColor="text1"/>
        </w:rPr>
        <w:t>spesialutstyr brannstasjon</w:t>
      </w:r>
      <w:r>
        <w:rPr>
          <w:color w:val="000000" w:themeColor="text1"/>
        </w:rPr>
        <w:t>, storkjøkken sommer/høst 2015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Overlevert bygg februar 2017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Prøvedrift tekniske anlegg</w:t>
      </w:r>
      <w:r w:rsidR="001959FF">
        <w:rPr>
          <w:color w:val="000000" w:themeColor="text1"/>
        </w:rPr>
        <w:t xml:space="preserve"> </w:t>
      </w:r>
      <w:r>
        <w:rPr>
          <w:color w:val="000000" w:themeColor="text1"/>
        </w:rPr>
        <w:t>1 år fram til februar 2018</w:t>
      </w:r>
    </w:p>
    <w:p w:rsidR="00D84F34" w:rsidRDefault="00D84F34" w:rsidP="00D84F34">
      <w:pPr>
        <w:pStyle w:val="Listeavsnitt"/>
        <w:numPr>
          <w:ilvl w:val="0"/>
          <w:numId w:val="5"/>
        </w:numPr>
        <w:spacing w:after="0" w:line="360" w:lineRule="auto"/>
      </w:pPr>
      <w:r>
        <w:t>Det er lagt inn dagmulktbelagte fris</w:t>
      </w:r>
      <w:r w:rsidR="001959FF">
        <w:t>t</w:t>
      </w:r>
      <w:r>
        <w:t>er i konkurransegrunnlaget:</w:t>
      </w:r>
    </w:p>
    <w:p w:rsidR="00D84F34" w:rsidRDefault="00D84F34" w:rsidP="00D84F34">
      <w:pPr>
        <w:pStyle w:val="Listeavsnitt"/>
        <w:numPr>
          <w:ilvl w:val="0"/>
          <w:numId w:val="6"/>
        </w:numPr>
        <w:spacing w:after="0" w:line="360" w:lineRule="auto"/>
      </w:pPr>
      <w:r>
        <w:t xml:space="preserve">Sluttfrist </w:t>
      </w:r>
    </w:p>
    <w:p w:rsidR="00D84F34" w:rsidRDefault="009D387A" w:rsidP="00D84F34">
      <w:pPr>
        <w:pStyle w:val="Listeavsnitt"/>
        <w:numPr>
          <w:ilvl w:val="0"/>
          <w:numId w:val="6"/>
        </w:numPr>
        <w:spacing w:after="0" w:line="360" w:lineRule="auto"/>
      </w:pPr>
      <w:r>
        <w:t>V</w:t>
      </w:r>
      <w:r w:rsidR="00D84F34">
        <w:t>ed råbygg i henhold til omforent framdriftsplan</w:t>
      </w:r>
    </w:p>
    <w:p w:rsidR="00D84F34" w:rsidRDefault="00D84F34" w:rsidP="00D84F34">
      <w:pPr>
        <w:pStyle w:val="Listeavsnitt"/>
        <w:numPr>
          <w:ilvl w:val="0"/>
          <w:numId w:val="6"/>
        </w:numPr>
        <w:spacing w:after="0" w:line="360" w:lineRule="auto"/>
      </w:pPr>
      <w:r>
        <w:t>Tett bygg i henhold til omforent framdriftsplan</w:t>
      </w:r>
    </w:p>
    <w:p w:rsidR="00D84F34" w:rsidRDefault="00D84F34" w:rsidP="00D84F34">
      <w:pPr>
        <w:pStyle w:val="Listeavsnitt"/>
        <w:numPr>
          <w:ilvl w:val="0"/>
          <w:numId w:val="6"/>
        </w:numPr>
        <w:spacing w:after="0" w:line="360" w:lineRule="auto"/>
        <w:rPr>
          <w:rFonts w:ascii="Times New Roman" w:hAnsi="Times New Roman"/>
        </w:rPr>
      </w:pPr>
      <w:r>
        <w:lastRenderedPageBreak/>
        <w:t>Frist for overlevering av FDV-dokumentasjon</w:t>
      </w:r>
    </w:p>
    <w:p w:rsidR="00D84F34" w:rsidRDefault="00D84F34" w:rsidP="00D84F34">
      <w:pPr>
        <w:spacing w:after="0"/>
        <w:rPr>
          <w:color w:val="000000" w:themeColor="text1"/>
        </w:rPr>
      </w:pPr>
    </w:p>
    <w:p w:rsidR="00D84F34" w:rsidRDefault="00D84F34" w:rsidP="00D84F34">
      <w:pPr>
        <w:pStyle w:val="Listeavsnitt"/>
        <w:spacing w:after="0"/>
        <w:rPr>
          <w:color w:val="000000" w:themeColor="text1"/>
        </w:rPr>
      </w:pP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HMS</w:t>
      </w:r>
    </w:p>
    <w:p w:rsidR="00873728" w:rsidRPr="00B44FCA" w:rsidRDefault="00D84F34" w:rsidP="00D84F34">
      <w:pPr>
        <w:pStyle w:val="Listeavsnitt"/>
        <w:numPr>
          <w:ilvl w:val="0"/>
          <w:numId w:val="7"/>
        </w:numPr>
        <w:rPr>
          <w:b/>
          <w:color w:val="000000" w:themeColor="text1"/>
          <w:u w:val="single"/>
        </w:rPr>
      </w:pPr>
      <w:r w:rsidRPr="00873728">
        <w:rPr>
          <w:color w:val="000000" w:themeColor="text1"/>
        </w:rPr>
        <w:t xml:space="preserve">Det er engasjert SHA-koordinator for både prosjekteringsfasen og gjennomføringsfasen via rammeavtale med Epcon AS. </w:t>
      </w:r>
    </w:p>
    <w:p w:rsidR="00B44FCA" w:rsidRPr="00B44FCA" w:rsidRDefault="00B44FCA" w:rsidP="00D84F34">
      <w:pPr>
        <w:pStyle w:val="Listeavsnitt"/>
        <w:numPr>
          <w:ilvl w:val="0"/>
          <w:numId w:val="7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Første vernerunde på byggeplass gjennomført 23. juni 2015 og vil gjennomføres hver 14. dag gjennom hele byggefasen.</w:t>
      </w:r>
    </w:p>
    <w:p w:rsidR="00B44FCA" w:rsidRPr="00B44FCA" w:rsidRDefault="00B44FCA" w:rsidP="00D84F34">
      <w:pPr>
        <w:pStyle w:val="Listeavsnitt"/>
        <w:numPr>
          <w:ilvl w:val="0"/>
          <w:numId w:val="7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HMS-plan er utarbeidet og gjennomgått.</w:t>
      </w:r>
    </w:p>
    <w:p w:rsidR="00B44FCA" w:rsidRPr="00F55967" w:rsidRDefault="00B44FCA" w:rsidP="00D84F34">
      <w:pPr>
        <w:pStyle w:val="Listeavsnitt"/>
        <w:numPr>
          <w:ilvl w:val="0"/>
          <w:numId w:val="7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Totalentreprenør har utarbeidet personlige sikkerhetsinstruks som hver </w:t>
      </w:r>
      <w:r w:rsidR="00F55967">
        <w:rPr>
          <w:color w:val="000000" w:themeColor="text1"/>
        </w:rPr>
        <w:t>deltaker i prosjektet må lese og signere når de ankommer byggeplass.</w:t>
      </w:r>
    </w:p>
    <w:tbl>
      <w:tblPr>
        <w:tblStyle w:val="Tabellrutenet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827"/>
        <w:gridCol w:w="1418"/>
        <w:gridCol w:w="1134"/>
        <w:gridCol w:w="1701"/>
      </w:tblGrid>
      <w:tr w:rsidR="00F55967" w:rsidRPr="001C0CB1" w:rsidTr="00F55967">
        <w:tc>
          <w:tcPr>
            <w:tcW w:w="8080" w:type="dxa"/>
            <w:gridSpan w:val="4"/>
            <w:shd w:val="clear" w:color="auto" w:fill="C6D9F1" w:themeFill="text2" w:themeFillTint="33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062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Tabell 1: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C0C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Status hendelser i prosjektet:</w:t>
            </w:r>
          </w:p>
        </w:tc>
      </w:tr>
      <w:tr w:rsidR="00F55967" w:rsidRPr="001C0CB1" w:rsidTr="00F55967">
        <w:tc>
          <w:tcPr>
            <w:tcW w:w="3827" w:type="dxa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55967" w:rsidRPr="001C0CB1" w:rsidRDefault="00F55967" w:rsidP="004F1A8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I perioden</w:t>
            </w:r>
          </w:p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(14 dager)</w:t>
            </w:r>
          </w:p>
        </w:tc>
        <w:tc>
          <w:tcPr>
            <w:tcW w:w="1134" w:type="dxa"/>
            <w:vAlign w:val="center"/>
          </w:tcPr>
          <w:p w:rsidR="00F55967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Totalt</w:t>
            </w:r>
          </w:p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år</w:t>
            </w:r>
          </w:p>
        </w:tc>
        <w:tc>
          <w:tcPr>
            <w:tcW w:w="1701" w:type="dxa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Totalt kontrakt</w:t>
            </w:r>
          </w:p>
        </w:tc>
      </w:tr>
      <w:tr w:rsidR="00F55967" w:rsidRPr="001C0CB1" w:rsidTr="00F55967">
        <w:tc>
          <w:tcPr>
            <w:tcW w:w="3827" w:type="dxa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Vernerunder</w:t>
            </w:r>
          </w:p>
        </w:tc>
        <w:tc>
          <w:tcPr>
            <w:tcW w:w="1418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F55967" w:rsidRPr="001C0CB1" w:rsidTr="00F55967">
        <w:tc>
          <w:tcPr>
            <w:tcW w:w="3827" w:type="dxa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HMS info møter (ref. </w:t>
            </w:r>
            <w:hyperlink r:id="rId10" w:anchor="KAPITTEL_9" w:history="1">
              <w:r w:rsidRPr="00BF73C6">
                <w:rPr>
                  <w:rStyle w:val="Hyperkobling"/>
                  <w:rFonts w:ascii="Arial" w:hAnsi="Arial" w:cs="Arial"/>
                  <w:sz w:val="16"/>
                  <w:szCs w:val="16"/>
                </w:rPr>
                <w:t>Forskriftskrav</w:t>
              </w:r>
            </w:hyperlink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F55967" w:rsidRPr="001C0CB1" w:rsidTr="00F55967">
        <w:tc>
          <w:tcPr>
            <w:tcW w:w="3827" w:type="dxa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RUH</w:t>
            </w:r>
          </w:p>
        </w:tc>
        <w:tc>
          <w:tcPr>
            <w:tcW w:w="1418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F55967" w:rsidRPr="001C0CB1" w:rsidTr="00F55967">
        <w:tc>
          <w:tcPr>
            <w:tcW w:w="3827" w:type="dxa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SJA</w:t>
            </w:r>
          </w:p>
        </w:tc>
        <w:tc>
          <w:tcPr>
            <w:tcW w:w="1418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F55967" w:rsidRPr="001C0CB1" w:rsidTr="00F55967">
        <w:tc>
          <w:tcPr>
            <w:tcW w:w="3827" w:type="dxa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Personskade KS</w:t>
            </w:r>
          </w:p>
        </w:tc>
        <w:tc>
          <w:tcPr>
            <w:tcW w:w="1418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F55967" w:rsidRPr="001C0CB1" w:rsidTr="00F55967">
        <w:tc>
          <w:tcPr>
            <w:tcW w:w="3827" w:type="dxa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Personskade UE</w:t>
            </w:r>
          </w:p>
        </w:tc>
        <w:tc>
          <w:tcPr>
            <w:tcW w:w="1418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F55967" w:rsidRPr="001C0CB1" w:rsidTr="00F55967">
        <w:tc>
          <w:tcPr>
            <w:tcW w:w="3827" w:type="dxa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Personskade Innleid</w:t>
            </w:r>
          </w:p>
        </w:tc>
        <w:tc>
          <w:tcPr>
            <w:tcW w:w="1418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F55967" w:rsidRPr="001C0CB1" w:rsidTr="00F55967">
        <w:tc>
          <w:tcPr>
            <w:tcW w:w="3827" w:type="dxa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Fraværsskade KS</w:t>
            </w:r>
          </w:p>
        </w:tc>
        <w:tc>
          <w:tcPr>
            <w:tcW w:w="1418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F55967" w:rsidRPr="001C0CB1" w:rsidTr="00F55967">
        <w:tc>
          <w:tcPr>
            <w:tcW w:w="3827" w:type="dxa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Skader alternativt arbeid</w:t>
            </w:r>
          </w:p>
        </w:tc>
        <w:tc>
          <w:tcPr>
            <w:tcW w:w="1418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F55967" w:rsidRPr="001C0CB1" w:rsidRDefault="00F5596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F55967" w:rsidRPr="001C0CB1" w:rsidTr="00F55967">
        <w:tc>
          <w:tcPr>
            <w:tcW w:w="3827" w:type="dxa"/>
            <w:vAlign w:val="center"/>
          </w:tcPr>
          <w:p w:rsidR="00F55967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F55967" w:rsidRPr="00873728" w:rsidRDefault="00F55967" w:rsidP="00F55967">
      <w:pPr>
        <w:pStyle w:val="Listeavsnitt"/>
        <w:rPr>
          <w:b/>
          <w:color w:val="000000" w:themeColor="text1"/>
          <w:u w:val="single"/>
        </w:rPr>
      </w:pPr>
    </w:p>
    <w:p w:rsidR="00D84F34" w:rsidRPr="00873728" w:rsidRDefault="00D84F34" w:rsidP="00873728">
      <w:pPr>
        <w:rPr>
          <w:b/>
          <w:color w:val="000000" w:themeColor="text1"/>
          <w:u w:val="single"/>
        </w:rPr>
      </w:pPr>
      <w:r w:rsidRPr="00873728">
        <w:rPr>
          <w:b/>
          <w:color w:val="000000" w:themeColor="text1"/>
          <w:u w:val="single"/>
        </w:rPr>
        <w:t>Risiko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Grunnarbeid nær gassledning og høyspentkabler 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Transport og montasje av svært lang og tung last (dragere på inntil 20m)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Arbeid i høyden, det skal monteres glasstak 10m over gulv</w:t>
      </w:r>
    </w:p>
    <w:p w:rsidR="00C83D30" w:rsidRDefault="00C83D30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Økonomisk risiko: Refusjonskrav i utbyggingsavtale ikke avklart</w:t>
      </w:r>
    </w:p>
    <w:p w:rsidR="00D84F34" w:rsidRDefault="00D84F34" w:rsidP="00D84F34">
      <w:pPr>
        <w:pStyle w:val="Listeavsnitt"/>
        <w:spacing w:after="0" w:line="360" w:lineRule="auto"/>
      </w:pPr>
    </w:p>
    <w:p w:rsidR="00D84F34" w:rsidRDefault="00F55967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Framdrift/ </w:t>
      </w:r>
      <w:r w:rsidR="00D84F34">
        <w:rPr>
          <w:b/>
          <w:color w:val="000000" w:themeColor="text1"/>
          <w:u w:val="single"/>
        </w:rPr>
        <w:t>Pågående aktiviteter</w:t>
      </w:r>
    </w:p>
    <w:p w:rsidR="00B763A7" w:rsidRDefault="00B763A7" w:rsidP="00B763A7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Revider framdriftsplan (utsk</w:t>
      </w:r>
      <w:r w:rsidR="00AD19F8">
        <w:rPr>
          <w:color w:val="000000" w:themeColor="text1"/>
        </w:rPr>
        <w:t>r</w:t>
      </w:r>
      <w:r>
        <w:rPr>
          <w:color w:val="000000" w:themeColor="text1"/>
        </w:rPr>
        <w:t>i</w:t>
      </w:r>
      <w:r w:rsidR="00AD19F8">
        <w:rPr>
          <w:color w:val="000000" w:themeColor="text1"/>
        </w:rPr>
        <w:t>f</w:t>
      </w:r>
      <w:r>
        <w:rPr>
          <w:color w:val="000000" w:themeColor="text1"/>
        </w:rPr>
        <w:t xml:space="preserve">tsdatert 10. juli 2015) viser at slutt dato for prosjektet er iht. til opprinnelig plan. </w:t>
      </w:r>
      <w:r w:rsidR="006E7090">
        <w:rPr>
          <w:color w:val="000000" w:themeColor="text1"/>
        </w:rPr>
        <w:t>Totalentreprenør utvider prosjekteringsfasen uten at overleveringsfrist blir berørt.</w:t>
      </w:r>
    </w:p>
    <w:p w:rsidR="006E7090" w:rsidRDefault="006E7090" w:rsidP="00B763A7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Rammetillatelse for prosjektet er gitt i mars 2015</w:t>
      </w:r>
    </w:p>
    <w:p w:rsidR="006E7090" w:rsidRDefault="006E7090" w:rsidP="00B763A7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Første IG tillatelse (grunnarbeid) ble gitt mai 2015.</w:t>
      </w:r>
    </w:p>
    <w:p w:rsidR="006E7090" w:rsidRDefault="006E7090" w:rsidP="006E7090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Det er ikke gitt IG for betongarbeidene enda. Totalentreprenør </w:t>
      </w:r>
      <w:r w:rsidRPr="006E7090">
        <w:rPr>
          <w:color w:val="000000" w:themeColor="text1"/>
        </w:rPr>
        <w:t xml:space="preserve">har hatt møte med Bymiljø </w:t>
      </w:r>
      <w:r>
        <w:rPr>
          <w:color w:val="000000" w:themeColor="text1"/>
        </w:rPr>
        <w:t>i Sandnes kommune der en har avklart behov for noe tilleggsinformasjon (tegninger) fra entreprenør. Dette leveres Bymiljø innen utgangen av uke 33.</w:t>
      </w:r>
      <w:r w:rsidRPr="006E7090">
        <w:rPr>
          <w:color w:val="000000" w:themeColor="text1"/>
        </w:rPr>
        <w:t xml:space="preserve"> Så fort Bymiljø har godkjent teknisk plan og sanitær</w:t>
      </w:r>
      <w:r w:rsidR="00AD19F8" w:rsidRPr="006E7090">
        <w:rPr>
          <w:color w:val="000000" w:themeColor="text1"/>
        </w:rPr>
        <w:t>abo</w:t>
      </w:r>
      <w:r w:rsidR="00AD19F8">
        <w:rPr>
          <w:color w:val="000000" w:themeColor="text1"/>
        </w:rPr>
        <w:t>nnement</w:t>
      </w:r>
      <w:r>
        <w:rPr>
          <w:color w:val="000000" w:themeColor="text1"/>
        </w:rPr>
        <w:t xml:space="preserve">, kan </w:t>
      </w:r>
      <w:r w:rsidRPr="006E7090">
        <w:rPr>
          <w:color w:val="000000" w:themeColor="text1"/>
        </w:rPr>
        <w:t>IG-tillatelse</w:t>
      </w:r>
      <w:r>
        <w:rPr>
          <w:color w:val="000000" w:themeColor="text1"/>
        </w:rPr>
        <w:t xml:space="preserve"> gis av byggesaksavdelingen.</w:t>
      </w:r>
    </w:p>
    <w:p w:rsidR="006E7090" w:rsidRDefault="006E7090" w:rsidP="006E7090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Tekniske planer for prosjektet er delt opp iht. avtale med Bymiljø i Sandnes kommune slik at disse vil bli utarbeidet iht. til framdrift i detaljprosjektering og søknadsprosessen.</w:t>
      </w:r>
    </w:p>
    <w:p w:rsidR="00BF66BD" w:rsidRPr="00BF66BD" w:rsidRDefault="006E7090" w:rsidP="00BF66BD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Prosess angående anskaffelse av inventar er igangsatt.</w:t>
      </w:r>
      <w:r w:rsidR="00BF66BD">
        <w:rPr>
          <w:color w:val="000000" w:themeColor="text1"/>
        </w:rPr>
        <w:t xml:space="preserve"> Brukerne har fått frist til 1. september med å utarbeide oversikt over nødvendig inventar.</w:t>
      </w:r>
    </w:p>
    <w:p w:rsidR="00B763A7" w:rsidRDefault="00B763A7" w:rsidP="006E7090">
      <w:pPr>
        <w:ind w:left="1416" w:firstLine="708"/>
        <w:rPr>
          <w:b/>
          <w:color w:val="000000" w:themeColor="text1"/>
          <w:u w:val="single"/>
        </w:rPr>
      </w:pPr>
      <w:r w:rsidRPr="00B763A7">
        <w:rPr>
          <w:b/>
          <w:noProof/>
          <w:color w:val="000000" w:themeColor="text1"/>
          <w:u w:val="single"/>
        </w:rPr>
        <w:lastRenderedPageBreak/>
        <w:drawing>
          <wp:inline distT="0" distB="0" distL="0" distR="0">
            <wp:extent cx="2847975" cy="327660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A7" w:rsidRDefault="00B763A7" w:rsidP="00D84F34">
      <w:pPr>
        <w:rPr>
          <w:b/>
          <w:color w:val="000000" w:themeColor="text1"/>
          <w:u w:val="single"/>
        </w:rPr>
      </w:pPr>
    </w:p>
    <w:p w:rsidR="00006AD1" w:rsidRPr="00F55967" w:rsidRDefault="00F55967" w:rsidP="00F55967">
      <w:pPr>
        <w:pStyle w:val="Listeavsnitt"/>
        <w:numPr>
          <w:ilvl w:val="0"/>
          <w:numId w:val="4"/>
        </w:numPr>
        <w:spacing w:after="0"/>
        <w:rPr>
          <w:b/>
          <w:color w:val="000000" w:themeColor="text1"/>
          <w:u w:val="single"/>
        </w:rPr>
      </w:pPr>
      <w:r>
        <w:rPr>
          <w:color w:val="000000" w:themeColor="text1"/>
        </w:rPr>
        <w:t>Grunnarbeider på tomten pågår.</w:t>
      </w:r>
    </w:p>
    <w:p w:rsidR="00F55967" w:rsidRPr="00B763A7" w:rsidRDefault="00F55967" w:rsidP="00F55967">
      <w:pPr>
        <w:pStyle w:val="Listeavsnitt"/>
        <w:numPr>
          <w:ilvl w:val="0"/>
          <w:numId w:val="4"/>
        </w:numPr>
        <w:spacing w:after="0"/>
        <w:rPr>
          <w:b/>
          <w:color w:val="000000" w:themeColor="text1"/>
          <w:u w:val="single"/>
        </w:rPr>
      </w:pPr>
      <w:r>
        <w:rPr>
          <w:color w:val="000000" w:themeColor="text1"/>
        </w:rPr>
        <w:t>Riggplass etableres i august 2015</w:t>
      </w:r>
    </w:p>
    <w:p w:rsidR="00B763A7" w:rsidRPr="00F55967" w:rsidRDefault="00B763A7" w:rsidP="00F55967">
      <w:pPr>
        <w:pStyle w:val="Listeavsnitt"/>
        <w:numPr>
          <w:ilvl w:val="0"/>
          <w:numId w:val="4"/>
        </w:numPr>
        <w:spacing w:after="0"/>
        <w:rPr>
          <w:b/>
          <w:color w:val="000000" w:themeColor="text1"/>
          <w:u w:val="single"/>
        </w:rPr>
      </w:pPr>
      <w:r>
        <w:rPr>
          <w:color w:val="000000" w:themeColor="text1"/>
        </w:rPr>
        <w:t>Hele byggeområdet er inngjerdet</w:t>
      </w:r>
    </w:p>
    <w:p w:rsidR="00F55967" w:rsidRPr="00F55967" w:rsidRDefault="00F55967" w:rsidP="00F55967">
      <w:pPr>
        <w:pStyle w:val="Listeavsnitt"/>
        <w:numPr>
          <w:ilvl w:val="0"/>
          <w:numId w:val="4"/>
        </w:numPr>
        <w:spacing w:after="0"/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Detaljprosjektering pågår </w:t>
      </w:r>
    </w:p>
    <w:p w:rsidR="00F55967" w:rsidRPr="00B763A7" w:rsidRDefault="00F55967" w:rsidP="00F55967">
      <w:pPr>
        <w:pStyle w:val="Listeavsnitt"/>
        <w:numPr>
          <w:ilvl w:val="0"/>
          <w:numId w:val="4"/>
        </w:numPr>
        <w:spacing w:after="0"/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I kommende periode vil hovedaktiviteter være legging av bunnledninger, boring av energibrønner og </w:t>
      </w:r>
      <w:r w:rsidR="00AD19F8">
        <w:rPr>
          <w:color w:val="000000" w:themeColor="text1"/>
        </w:rPr>
        <w:t>støpning</w:t>
      </w:r>
      <w:r>
        <w:rPr>
          <w:color w:val="000000" w:themeColor="text1"/>
        </w:rPr>
        <w:t xml:space="preserve"> av fundamenter</w:t>
      </w:r>
    </w:p>
    <w:p w:rsidR="00B763A7" w:rsidRDefault="00B763A7" w:rsidP="00B763A7">
      <w:pPr>
        <w:pStyle w:val="Listeavsnitt"/>
        <w:spacing w:after="0"/>
        <w:rPr>
          <w:b/>
          <w:color w:val="000000" w:themeColor="text1"/>
          <w:u w:val="single"/>
        </w:rPr>
      </w:pPr>
    </w:p>
    <w:p w:rsidR="00AD19F8" w:rsidRPr="002C014A" w:rsidRDefault="00AD19F8" w:rsidP="00B763A7">
      <w:pPr>
        <w:pStyle w:val="Listeavsnitt"/>
        <w:spacing w:after="0"/>
        <w:rPr>
          <w:b/>
          <w:color w:val="000000" w:themeColor="text1"/>
          <w:u w:val="single"/>
        </w:rPr>
      </w:pPr>
    </w:p>
    <w:p w:rsidR="00D84F34" w:rsidRPr="002C014A" w:rsidRDefault="002C014A" w:rsidP="00D84F34">
      <w:pPr>
        <w:pStyle w:val="Listeavsnitt"/>
        <w:numPr>
          <w:ilvl w:val="0"/>
          <w:numId w:val="4"/>
        </w:numPr>
        <w:spacing w:after="0"/>
        <w:rPr>
          <w:b/>
          <w:color w:val="000000" w:themeColor="text1"/>
          <w:u w:val="single"/>
        </w:rPr>
      </w:pPr>
      <w:r w:rsidRPr="002C014A">
        <w:rPr>
          <w:color w:val="000000" w:themeColor="text1"/>
        </w:rPr>
        <w:t xml:space="preserve"> </w:t>
      </w:r>
      <w:r w:rsidR="00D84F34" w:rsidRPr="002C014A">
        <w:rPr>
          <w:b/>
          <w:color w:val="000000" w:themeColor="text1"/>
          <w:u w:val="single"/>
        </w:rPr>
        <w:t>Kostnader;</w:t>
      </w:r>
    </w:p>
    <w:p w:rsidR="00AD19F8" w:rsidRDefault="00AD19F8" w:rsidP="00AD19F8">
      <w:pPr>
        <w:ind w:left="360"/>
        <w:rPr>
          <w:color w:val="000000" w:themeColor="text1"/>
        </w:rPr>
      </w:pPr>
    </w:p>
    <w:p w:rsidR="00D84F34" w:rsidRDefault="00D84F34" w:rsidP="00AD19F8">
      <w:pPr>
        <w:ind w:left="360"/>
        <w:rPr>
          <w:color w:val="000000" w:themeColor="text1"/>
        </w:rPr>
      </w:pPr>
      <w:r>
        <w:rPr>
          <w:color w:val="000000" w:themeColor="text1"/>
        </w:rPr>
        <w:t>Prosjektet blir delt i fire separate prosjekt: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Legevakt og øyeblikkelig hjelpetilbud, intern del for Sandnes kommune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Legevakt og øyeblikkelig hjelpetilbud, ekstern del for Gjesdal, Time og Klepp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lastRenderedPageBreak/>
        <w:t>Hovedbrannstasjon</w:t>
      </w:r>
    </w:p>
    <w:p w:rsidR="00D84F34" w:rsidRDefault="00D84F34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Ambulansesentral</w:t>
      </w:r>
    </w:p>
    <w:p w:rsidR="00CE31E1" w:rsidRDefault="00CE31E1" w:rsidP="00D84F34">
      <w:pPr>
        <w:rPr>
          <w:color w:val="000000" w:themeColor="text1"/>
        </w:rPr>
      </w:pPr>
    </w:p>
    <w:p w:rsidR="00280231" w:rsidRDefault="00D84F34" w:rsidP="00D84F34">
      <w:pPr>
        <w:rPr>
          <w:color w:val="000000" w:themeColor="text1"/>
        </w:rPr>
      </w:pPr>
      <w:r>
        <w:rPr>
          <w:color w:val="000000" w:themeColor="text1"/>
        </w:rPr>
        <w:t>Det er bevilget 520,5</w:t>
      </w:r>
      <w:r w:rsidR="009D387A">
        <w:rPr>
          <w:color w:val="000000" w:themeColor="text1"/>
        </w:rPr>
        <w:t xml:space="preserve"> </w:t>
      </w:r>
      <w:r>
        <w:rPr>
          <w:color w:val="000000" w:themeColor="text1"/>
        </w:rPr>
        <w:t>mill</w:t>
      </w:r>
      <w:r w:rsidR="00280231">
        <w:rPr>
          <w:color w:val="000000" w:themeColor="text1"/>
        </w:rPr>
        <w:t xml:space="preserve"> kr til prosjektet gjennom vedtatt </w:t>
      </w:r>
      <w:r>
        <w:rPr>
          <w:color w:val="000000" w:themeColor="text1"/>
        </w:rPr>
        <w:t>K</w:t>
      </w:r>
      <w:r w:rsidR="00280231">
        <w:rPr>
          <w:color w:val="000000" w:themeColor="text1"/>
        </w:rPr>
        <w:t>2</w:t>
      </w:r>
      <w:r>
        <w:rPr>
          <w:color w:val="000000" w:themeColor="text1"/>
        </w:rPr>
        <w:t>.</w:t>
      </w:r>
      <w:r w:rsidR="006E7090">
        <w:rPr>
          <w:color w:val="000000" w:themeColor="text1"/>
        </w:rPr>
        <w:t xml:space="preserve"> Prosjektet kan gjennomføres innenfor rammen.</w:t>
      </w:r>
    </w:p>
    <w:p w:rsidR="006E7090" w:rsidRDefault="006E7090" w:rsidP="00D84F34">
      <w:pPr>
        <w:rPr>
          <w:color w:val="000000" w:themeColor="text1"/>
        </w:rPr>
      </w:pPr>
    </w:p>
    <w:p w:rsidR="00AA62F2" w:rsidRDefault="00D84F34" w:rsidP="00D84F34">
      <w:pPr>
        <w:rPr>
          <w:color w:val="000000" w:themeColor="text1"/>
        </w:rPr>
      </w:pPr>
      <w:r>
        <w:rPr>
          <w:color w:val="000000" w:themeColor="text1"/>
        </w:rPr>
        <w:t xml:space="preserve">Dette innbefatter kjøp av tomt og regulering av tomten. </w:t>
      </w:r>
      <w:r w:rsidR="00CE31E1">
        <w:rPr>
          <w:color w:val="000000" w:themeColor="text1"/>
        </w:rPr>
        <w:t xml:space="preserve"> </w:t>
      </w:r>
      <w:r w:rsidR="00280231">
        <w:rPr>
          <w:color w:val="000000" w:themeColor="text1"/>
        </w:rPr>
        <w:t>P</w:t>
      </w:r>
      <w:r w:rsidR="00CE31E1">
        <w:rPr>
          <w:color w:val="000000" w:themeColor="text1"/>
        </w:rPr>
        <w:t xml:space="preserve">rosjektet </w:t>
      </w:r>
      <w:r w:rsidR="00280231">
        <w:rPr>
          <w:color w:val="000000" w:themeColor="text1"/>
        </w:rPr>
        <w:t xml:space="preserve">vil </w:t>
      </w:r>
      <w:r w:rsidR="00CE31E1">
        <w:rPr>
          <w:color w:val="000000" w:themeColor="text1"/>
        </w:rPr>
        <w:t>kunne gjennomføres innenfor budsjettramme.</w:t>
      </w:r>
    </w:p>
    <w:p w:rsidR="009040B2" w:rsidRDefault="009040B2" w:rsidP="00D84F34">
      <w:pPr>
        <w:rPr>
          <w:color w:val="000000" w:themeColor="text1"/>
        </w:rPr>
      </w:pP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Diverse</w:t>
      </w:r>
    </w:p>
    <w:p w:rsidR="00720FD8" w:rsidRDefault="00BF66BD" w:rsidP="00BF66BD">
      <w:pPr>
        <w:pStyle w:val="Listeavsnitt"/>
        <w:numPr>
          <w:ilvl w:val="0"/>
          <w:numId w:val="5"/>
        </w:numPr>
      </w:pPr>
      <w:r>
        <w:t>Utbyggingsavtale foreligger, men det er ikke mottatt faktura på bidrag det er stilt krav om i avtalen enda.</w:t>
      </w:r>
    </w:p>
    <w:p w:rsidR="00BF66BD" w:rsidRDefault="00BF66BD" w:rsidP="0096613E">
      <w:pPr>
        <w:pStyle w:val="Listeavsnitt"/>
      </w:pPr>
    </w:p>
    <w:p w:rsidR="00BF66BD" w:rsidRDefault="00BF66BD" w:rsidP="00BF66BD">
      <w:pPr>
        <w:pStyle w:val="Listeavsnitt"/>
      </w:pPr>
    </w:p>
    <w:p w:rsidR="0068300B" w:rsidRDefault="000835D0" w:rsidP="005A4DBB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D84F34" w:rsidRPr="00156569" w:rsidRDefault="00D84F34" w:rsidP="005A4DBB">
      <w:pPr>
        <w:rPr>
          <w:b/>
          <w:sz w:val="28"/>
          <w:szCs w:val="28"/>
        </w:rPr>
      </w:pPr>
    </w:p>
    <w:p w:rsidR="00D84F34" w:rsidRDefault="00D84F34" w:rsidP="001959FF">
      <w:pPr>
        <w:pStyle w:val="Listeavsnitt"/>
        <w:numPr>
          <w:ilvl w:val="0"/>
          <w:numId w:val="5"/>
        </w:numPr>
        <w:spacing w:after="0"/>
      </w:pPr>
      <w:r>
        <w:t xml:space="preserve">Saken tas til orientering </w:t>
      </w:r>
    </w:p>
    <w:p w:rsidR="006908BF" w:rsidRP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96613E" w:rsidRDefault="0096613E" w:rsidP="005A4DBB">
      <w:pPr>
        <w:rPr>
          <w:rFonts w:ascii="Times New Roman" w:hAnsi="Times New Roman" w:cs="Times New Roman"/>
          <w:sz w:val="24"/>
          <w:szCs w:val="24"/>
        </w:rPr>
      </w:pPr>
    </w:p>
    <w:p w:rsidR="0096613E" w:rsidRDefault="0096613E" w:rsidP="005A4DBB">
      <w:pPr>
        <w:rPr>
          <w:rFonts w:ascii="Times New Roman" w:hAnsi="Times New Roman" w:cs="Times New Roman"/>
          <w:sz w:val="24"/>
          <w:szCs w:val="24"/>
        </w:rPr>
      </w:pPr>
    </w:p>
    <w:p w:rsidR="0096613E" w:rsidRDefault="0096613E" w:rsidP="005A4DBB">
      <w:pPr>
        <w:rPr>
          <w:rFonts w:ascii="Times New Roman" w:hAnsi="Times New Roman" w:cs="Times New Roman"/>
          <w:sz w:val="24"/>
          <w:szCs w:val="24"/>
        </w:rPr>
      </w:pPr>
    </w:p>
    <w:p w:rsidR="0096613E" w:rsidRDefault="0096613E" w:rsidP="005A4DBB">
      <w:pPr>
        <w:rPr>
          <w:rFonts w:ascii="Times New Roman" w:hAnsi="Times New Roman" w:cs="Times New Roman"/>
          <w:sz w:val="24"/>
          <w:szCs w:val="24"/>
        </w:rPr>
      </w:pPr>
    </w:p>
    <w:p w:rsidR="006908BF" w:rsidRPr="00AD19F8" w:rsidRDefault="00156569" w:rsidP="005A4DBB">
      <w:pPr>
        <w:rPr>
          <w:rFonts w:ascii="Times New Roman" w:hAnsi="Times New Roman" w:cs="Times New Roman"/>
        </w:rPr>
      </w:pPr>
      <w:r w:rsidRPr="00AD19F8">
        <w:rPr>
          <w:rFonts w:ascii="Times New Roman" w:hAnsi="Times New Roman" w:cs="Times New Roman"/>
        </w:rPr>
        <w:t>Sandnes Eiendomsselskap KF</w:t>
      </w:r>
      <w:r w:rsidR="009040B2" w:rsidRPr="00AD19F8">
        <w:rPr>
          <w:rFonts w:ascii="Times New Roman" w:hAnsi="Times New Roman" w:cs="Times New Roman"/>
        </w:rPr>
        <w:t>, 1</w:t>
      </w:r>
      <w:r w:rsidR="00AD19F8" w:rsidRPr="00AD19F8">
        <w:rPr>
          <w:rFonts w:ascii="Times New Roman" w:hAnsi="Times New Roman" w:cs="Times New Roman"/>
        </w:rPr>
        <w:t>3</w:t>
      </w:r>
      <w:r w:rsidR="00B763A7" w:rsidRPr="00AD19F8">
        <w:rPr>
          <w:rFonts w:ascii="Times New Roman" w:hAnsi="Times New Roman" w:cs="Times New Roman"/>
        </w:rPr>
        <w:t>.08</w:t>
      </w:r>
      <w:r w:rsidR="009040B2" w:rsidRPr="00AD19F8">
        <w:rPr>
          <w:rFonts w:ascii="Times New Roman" w:hAnsi="Times New Roman" w:cs="Times New Roman"/>
        </w:rPr>
        <w:t>.2015</w:t>
      </w:r>
    </w:p>
    <w:p w:rsidR="00487D79" w:rsidRPr="00AD19F8" w:rsidRDefault="00487D79" w:rsidP="005A4DBB">
      <w:pPr>
        <w:rPr>
          <w:rFonts w:ascii="Times New Roman" w:hAnsi="Times New Roman" w:cs="Times New Roman"/>
        </w:rPr>
      </w:pPr>
    </w:p>
    <w:p w:rsidR="00156569" w:rsidRPr="00AD19F8" w:rsidRDefault="00156569" w:rsidP="005A4DBB">
      <w:pPr>
        <w:rPr>
          <w:rFonts w:ascii="Times New Roman" w:hAnsi="Times New Roman" w:cs="Times New Roman"/>
        </w:rPr>
      </w:pPr>
      <w:r w:rsidRPr="00AD19F8">
        <w:rPr>
          <w:rFonts w:ascii="Times New Roman" w:hAnsi="Times New Roman" w:cs="Times New Roman"/>
        </w:rPr>
        <w:t>Torbjørn Sterri</w:t>
      </w:r>
    </w:p>
    <w:p w:rsidR="00D84F34" w:rsidRPr="00AD19F8" w:rsidRDefault="00156569" w:rsidP="00D84F34">
      <w:pPr>
        <w:rPr>
          <w:rFonts w:ascii="Times New Roman" w:hAnsi="Times New Roman" w:cs="Times New Roman"/>
        </w:rPr>
      </w:pPr>
      <w:r w:rsidRPr="00AD19F8">
        <w:rPr>
          <w:rFonts w:ascii="Times New Roman" w:hAnsi="Times New Roman" w:cs="Times New Roman"/>
        </w:rPr>
        <w:t>daglig leder</w:t>
      </w:r>
      <w:r w:rsidR="00B763A7" w:rsidRPr="00AD19F8">
        <w:rPr>
          <w:rFonts w:ascii="Times New Roman" w:hAnsi="Times New Roman" w:cs="Times New Roman"/>
        </w:rPr>
        <w:t xml:space="preserve"> Sandnes eiendomsselskap KF</w:t>
      </w:r>
    </w:p>
    <w:p w:rsidR="00B763A7" w:rsidRPr="00AD19F8" w:rsidRDefault="00B763A7" w:rsidP="00D84F34">
      <w:pPr>
        <w:rPr>
          <w:rFonts w:ascii="Times New Roman" w:hAnsi="Times New Roman" w:cs="Times New Roman"/>
        </w:rPr>
      </w:pPr>
    </w:p>
    <w:p w:rsidR="00B763A7" w:rsidRPr="00AD19F8" w:rsidRDefault="00B763A7" w:rsidP="00D84F34">
      <w:pPr>
        <w:rPr>
          <w:rFonts w:ascii="Times New Roman" w:hAnsi="Times New Roman" w:cs="Times New Roman"/>
        </w:rPr>
      </w:pPr>
    </w:p>
    <w:p w:rsidR="009040B2" w:rsidRDefault="00B763A7" w:rsidP="00D84F34">
      <w:pPr>
        <w:rPr>
          <w:rFonts w:ascii="Times New Roman" w:hAnsi="Times New Roman" w:cs="Times New Roman"/>
          <w:sz w:val="24"/>
          <w:szCs w:val="24"/>
        </w:rPr>
      </w:pPr>
      <w:r w:rsidRPr="00AD19F8">
        <w:rPr>
          <w:rFonts w:ascii="Times New Roman" w:hAnsi="Times New Roman" w:cs="Times New Roman"/>
        </w:rPr>
        <w:t xml:space="preserve">Vedlegg: Framdriftsplan </w:t>
      </w:r>
      <w:bookmarkStart w:id="0" w:name="_GoBack"/>
      <w:bookmarkEnd w:id="0"/>
    </w:p>
    <w:p w:rsidR="009040B2" w:rsidRDefault="009040B2" w:rsidP="00D84F34">
      <w:pPr>
        <w:rPr>
          <w:rFonts w:ascii="Times New Roman" w:hAnsi="Times New Roman" w:cs="Times New Roman"/>
          <w:sz w:val="24"/>
          <w:szCs w:val="24"/>
        </w:rPr>
      </w:pPr>
    </w:p>
    <w:p w:rsidR="009040B2" w:rsidRDefault="009040B2" w:rsidP="00D84F34">
      <w:pPr>
        <w:rPr>
          <w:rFonts w:ascii="Times New Roman" w:hAnsi="Times New Roman" w:cs="Times New Roman"/>
          <w:sz w:val="24"/>
          <w:szCs w:val="24"/>
        </w:rPr>
      </w:pPr>
    </w:p>
    <w:p w:rsidR="009040B2" w:rsidRDefault="009040B2" w:rsidP="00D84F34"/>
    <w:sectPr w:rsidR="009040B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C95" w:rsidRDefault="00B52C95" w:rsidP="00B30221">
      <w:pPr>
        <w:spacing w:after="0" w:line="240" w:lineRule="auto"/>
      </w:pPr>
      <w:r>
        <w:separator/>
      </w:r>
    </w:p>
  </w:endnote>
  <w:endnote w:type="continuationSeparator" w:id="0">
    <w:p w:rsidR="00B52C95" w:rsidRDefault="00B52C95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C95" w:rsidRDefault="00B52C95" w:rsidP="00B30221">
      <w:pPr>
        <w:spacing w:after="0" w:line="240" w:lineRule="auto"/>
      </w:pPr>
      <w:r>
        <w:separator/>
      </w:r>
    </w:p>
  </w:footnote>
  <w:footnote w:type="continuationSeparator" w:id="0">
    <w:p w:rsidR="00B52C95" w:rsidRDefault="00B52C95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117F8"/>
    <w:multiLevelType w:val="hybridMultilevel"/>
    <w:tmpl w:val="8746E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716F"/>
    <w:multiLevelType w:val="hybridMultilevel"/>
    <w:tmpl w:val="C02E3C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A0314"/>
    <w:multiLevelType w:val="hybridMultilevel"/>
    <w:tmpl w:val="682E39BC"/>
    <w:lvl w:ilvl="0" w:tplc="CF464B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07546"/>
    <w:multiLevelType w:val="hybridMultilevel"/>
    <w:tmpl w:val="8CF41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5858"/>
    <w:rsid w:val="00006AD1"/>
    <w:rsid w:val="00044B8C"/>
    <w:rsid w:val="00075AC4"/>
    <w:rsid w:val="00075EBA"/>
    <w:rsid w:val="000835D0"/>
    <w:rsid w:val="00085650"/>
    <w:rsid w:val="00097712"/>
    <w:rsid w:val="000B30FA"/>
    <w:rsid w:val="000F12FE"/>
    <w:rsid w:val="001269B0"/>
    <w:rsid w:val="00135883"/>
    <w:rsid w:val="00156569"/>
    <w:rsid w:val="001870CE"/>
    <w:rsid w:val="00190A2F"/>
    <w:rsid w:val="001959FF"/>
    <w:rsid w:val="00196F0B"/>
    <w:rsid w:val="001B2A09"/>
    <w:rsid w:val="001E2546"/>
    <w:rsid w:val="001F69DC"/>
    <w:rsid w:val="00206A8B"/>
    <w:rsid w:val="00263933"/>
    <w:rsid w:val="00280231"/>
    <w:rsid w:val="002A2365"/>
    <w:rsid w:val="002C014A"/>
    <w:rsid w:val="002D1229"/>
    <w:rsid w:val="00325848"/>
    <w:rsid w:val="00342897"/>
    <w:rsid w:val="003B2054"/>
    <w:rsid w:val="003E1121"/>
    <w:rsid w:val="004075E2"/>
    <w:rsid w:val="00430622"/>
    <w:rsid w:val="00487D79"/>
    <w:rsid w:val="004A4B82"/>
    <w:rsid w:val="004C093A"/>
    <w:rsid w:val="004E0F9A"/>
    <w:rsid w:val="005511ED"/>
    <w:rsid w:val="00553313"/>
    <w:rsid w:val="005A4DBB"/>
    <w:rsid w:val="00627625"/>
    <w:rsid w:val="006317D5"/>
    <w:rsid w:val="0068300B"/>
    <w:rsid w:val="006842E6"/>
    <w:rsid w:val="006908BF"/>
    <w:rsid w:val="006E7090"/>
    <w:rsid w:val="006F078A"/>
    <w:rsid w:val="006F671A"/>
    <w:rsid w:val="00720FD8"/>
    <w:rsid w:val="00727BEA"/>
    <w:rsid w:val="00740CC7"/>
    <w:rsid w:val="007708FB"/>
    <w:rsid w:val="00781B98"/>
    <w:rsid w:val="00793252"/>
    <w:rsid w:val="007B459C"/>
    <w:rsid w:val="007C775B"/>
    <w:rsid w:val="007E20D5"/>
    <w:rsid w:val="007E2845"/>
    <w:rsid w:val="008068CD"/>
    <w:rsid w:val="00820F3D"/>
    <w:rsid w:val="00847DA3"/>
    <w:rsid w:val="008668CB"/>
    <w:rsid w:val="00873728"/>
    <w:rsid w:val="008C1A3D"/>
    <w:rsid w:val="009040B2"/>
    <w:rsid w:val="009043C9"/>
    <w:rsid w:val="0091686D"/>
    <w:rsid w:val="00924E79"/>
    <w:rsid w:val="00931A6C"/>
    <w:rsid w:val="009435FB"/>
    <w:rsid w:val="00943A83"/>
    <w:rsid w:val="0096613E"/>
    <w:rsid w:val="009679B0"/>
    <w:rsid w:val="009873D1"/>
    <w:rsid w:val="009C5624"/>
    <w:rsid w:val="009D387A"/>
    <w:rsid w:val="00A834D7"/>
    <w:rsid w:val="00AA60A7"/>
    <w:rsid w:val="00AA62F2"/>
    <w:rsid w:val="00AA7F48"/>
    <w:rsid w:val="00AD19F8"/>
    <w:rsid w:val="00AD3D7A"/>
    <w:rsid w:val="00B0231F"/>
    <w:rsid w:val="00B107B7"/>
    <w:rsid w:val="00B21EDC"/>
    <w:rsid w:val="00B30221"/>
    <w:rsid w:val="00B30CC1"/>
    <w:rsid w:val="00B44FCA"/>
    <w:rsid w:val="00B52A16"/>
    <w:rsid w:val="00B52C95"/>
    <w:rsid w:val="00B67FF5"/>
    <w:rsid w:val="00B763A7"/>
    <w:rsid w:val="00B7732D"/>
    <w:rsid w:val="00BB1A4C"/>
    <w:rsid w:val="00BC664E"/>
    <w:rsid w:val="00BF66BD"/>
    <w:rsid w:val="00C27D11"/>
    <w:rsid w:val="00C470A3"/>
    <w:rsid w:val="00C83D30"/>
    <w:rsid w:val="00CC5B49"/>
    <w:rsid w:val="00CE31E1"/>
    <w:rsid w:val="00CF4C50"/>
    <w:rsid w:val="00D84F34"/>
    <w:rsid w:val="00D90003"/>
    <w:rsid w:val="00DA5991"/>
    <w:rsid w:val="00DE58E6"/>
    <w:rsid w:val="00DF14E9"/>
    <w:rsid w:val="00E35F1D"/>
    <w:rsid w:val="00E51D94"/>
    <w:rsid w:val="00E62959"/>
    <w:rsid w:val="00F228E5"/>
    <w:rsid w:val="00F26654"/>
    <w:rsid w:val="00F52164"/>
    <w:rsid w:val="00F55967"/>
    <w:rsid w:val="00F65156"/>
    <w:rsid w:val="00F659E3"/>
    <w:rsid w:val="00FC2EC8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2C6C5-1433-443F-9099-FC8690D5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customStyle="1" w:styleId="Default">
    <w:name w:val="Default"/>
    <w:rsid w:val="00D84F3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F5596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lovdata.no/dokument/SF/forskrift/2011-12-06-1355" TargetMode="Externa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1CCF6-580A-4C9E-9483-7D69113B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3</cp:revision>
  <cp:lastPrinted>2015-02-17T14:58:00Z</cp:lastPrinted>
  <dcterms:created xsi:type="dcterms:W3CDTF">2015-08-16T07:31:00Z</dcterms:created>
  <dcterms:modified xsi:type="dcterms:W3CDTF">2015-08-16T07:34:00Z</dcterms:modified>
</cp:coreProperties>
</file>